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99" w:rsidRPr="002C7399" w:rsidRDefault="002C7399" w:rsidP="002C7399">
      <w:pPr>
        <w:tabs>
          <w:tab w:val="left" w:pos="19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C7399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C73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7399" w:rsidRPr="002C7399" w:rsidRDefault="002C7399" w:rsidP="002C7399">
      <w:pPr>
        <w:tabs>
          <w:tab w:val="left" w:pos="19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C7399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7A3825" w:rsidRPr="00000190" w:rsidRDefault="002C7399" w:rsidP="00000190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00190"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F8531C" w:rsidRPr="00000190">
        <w:rPr>
          <w:rFonts w:ascii="Times New Roman" w:hAnsi="Times New Roman" w:cs="Times New Roman"/>
          <w:b/>
          <w:sz w:val="24"/>
          <w:szCs w:val="24"/>
          <w:lang w:val="fr-CA"/>
        </w:rPr>
        <w:t>es symboles de S.I.M.D.U.T.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336"/>
        <w:gridCol w:w="2466"/>
        <w:gridCol w:w="2022"/>
      </w:tblGrid>
      <w:tr w:rsidR="00000190" w:rsidRPr="002C7399" w:rsidTr="00D67B8A">
        <w:tc>
          <w:tcPr>
            <w:tcW w:w="2526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Symbole</w:t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Signification</w:t>
            </w:r>
          </w:p>
        </w:tc>
        <w:tc>
          <w:tcPr>
            <w:tcW w:w="2466" w:type="dxa"/>
            <w:tcBorders>
              <w:lef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Symbole</w:t>
            </w:r>
          </w:p>
        </w:tc>
        <w:tc>
          <w:tcPr>
            <w:tcW w:w="2022" w:type="dxa"/>
            <w:vAlign w:val="center"/>
          </w:tcPr>
          <w:p w:rsidR="00000190" w:rsidRPr="002C7399" w:rsidRDefault="00D67B8A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Signifi</w:t>
            </w:r>
            <w:r w:rsidR="0000019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cation</w:t>
            </w:r>
          </w:p>
        </w:tc>
      </w:tr>
      <w:tr w:rsidR="00000190" w:rsidRPr="002C7399" w:rsidTr="00D67B8A">
        <w:tc>
          <w:tcPr>
            <w:tcW w:w="2526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65D8148C" wp14:editId="2D9924FD">
                  <wp:extent cx="1270000" cy="1219200"/>
                  <wp:effectExtent l="0" t="0" r="6350" b="0"/>
                  <wp:docPr id="4" name="Content Placeholder 3" descr="ga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ga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05" cy="123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Comprimé</w:t>
            </w:r>
            <w:proofErr w:type="spellEnd"/>
          </w:p>
        </w:tc>
        <w:tc>
          <w:tcPr>
            <w:tcW w:w="2466" w:type="dxa"/>
            <w:tcBorders>
              <w:lef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063868F0" wp14:editId="3D1E8399">
                  <wp:extent cx="1266825" cy="1249471"/>
                  <wp:effectExtent l="0" t="0" r="0" b="8255"/>
                  <wp:docPr id="10" name="Content Placeholder 3" descr="toxic-toxique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toxic-toxique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65" cy="126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:rsidR="00000190" w:rsidRPr="00000190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0019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Matières ayant d’autres effets toxiques</w:t>
            </w:r>
          </w:p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90" w:rsidRPr="002C7399" w:rsidTr="00D67B8A">
        <w:tc>
          <w:tcPr>
            <w:tcW w:w="2526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672CC77D" wp14:editId="3BEDEE7C">
                  <wp:extent cx="1339453" cy="1285875"/>
                  <wp:effectExtent l="0" t="0" r="0" b="0"/>
                  <wp:docPr id="1" name="Content Placeholder 3" descr="flammable-inflammabl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flammable-inflammabl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1" cy="131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Matière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inflammable et combustible</w:t>
            </w:r>
          </w:p>
        </w:tc>
        <w:tc>
          <w:tcPr>
            <w:tcW w:w="2466" w:type="dxa"/>
            <w:tcBorders>
              <w:lef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34D716BF" wp14:editId="3A9072E1">
                  <wp:extent cx="1419622" cy="1400175"/>
                  <wp:effectExtent l="0" t="0" r="9525" b="0"/>
                  <wp:docPr id="11" name="Content Placeholder 3" descr="bio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bio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5" cy="142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:rsidR="00000190" w:rsidRPr="002C7399" w:rsidRDefault="00AF0A0D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Matières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infecti</w:t>
            </w:r>
            <w:bookmarkStart w:id="0" w:name="_GoBack"/>
            <w:bookmarkEnd w:id="0"/>
            <w:r w:rsidR="00000190" w:rsidRPr="002C7399">
              <w:rPr>
                <w:rFonts w:ascii="Times New Roman" w:hAnsi="Times New Roman" w:cs="Times New Roman"/>
                <w:sz w:val="24"/>
                <w:szCs w:val="24"/>
              </w:rPr>
              <w:t>euses</w:t>
            </w:r>
            <w:proofErr w:type="spellEnd"/>
          </w:p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90" w:rsidRPr="002C7399" w:rsidTr="00D67B8A">
        <w:tc>
          <w:tcPr>
            <w:tcW w:w="2526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31E2F05A" wp14:editId="6A2B7659">
                  <wp:extent cx="1359296" cy="1304925"/>
                  <wp:effectExtent l="0" t="0" r="0" b="0"/>
                  <wp:docPr id="2" name="Content Placeholder 3" descr="oxidizing-comburant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oxidizing-comburant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24" cy="13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Matières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comburantes</w:t>
            </w:r>
            <w:proofErr w:type="spellEnd"/>
          </w:p>
        </w:tc>
        <w:tc>
          <w:tcPr>
            <w:tcW w:w="2466" w:type="dxa"/>
            <w:tcBorders>
              <w:lef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15A8B3FA" wp14:editId="040D2FA7">
                  <wp:extent cx="1380993" cy="1362075"/>
                  <wp:effectExtent l="0" t="0" r="0" b="0"/>
                  <wp:docPr id="12" name="Content Placeholder 3" descr="corrosiv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corrosiv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46" cy="13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Matières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corrosives</w:t>
            </w:r>
          </w:p>
          <w:p w:rsidR="00000190" w:rsidRPr="002C7399" w:rsidRDefault="00000190" w:rsidP="00000190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90" w:rsidRPr="002C7399" w:rsidTr="00D67B8A">
        <w:tc>
          <w:tcPr>
            <w:tcW w:w="2526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20682361" wp14:editId="5621FB0E">
                  <wp:extent cx="1466850" cy="1466850"/>
                  <wp:effectExtent l="0" t="0" r="0" b="0"/>
                  <wp:docPr id="3" name="Content Placeholder 3" descr="effects-effet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effects-effet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righ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Matières ayant des effets immédiats et graves</w:t>
            </w:r>
          </w:p>
        </w:tc>
        <w:tc>
          <w:tcPr>
            <w:tcW w:w="2466" w:type="dxa"/>
            <w:tcBorders>
              <w:left w:val="double" w:sz="4" w:space="0" w:color="auto"/>
            </w:tcBorders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C7399">
              <w:rPr>
                <w:rFonts w:ascii="Times New Roman" w:hAnsi="Times New Roman" w:cs="Times New Roman"/>
                <w:noProof/>
                <w:sz w:val="24"/>
                <w:szCs w:val="24"/>
                <w:lang w:val="en-CA" w:eastAsia="ja-JP"/>
              </w:rPr>
              <w:drawing>
                <wp:inline distT="0" distB="0" distL="0" distR="0" wp14:anchorId="2207ADA0" wp14:editId="1B9C9FA1">
                  <wp:extent cx="1295400" cy="1260390"/>
                  <wp:effectExtent l="0" t="0" r="0" b="0"/>
                  <wp:docPr id="13" name="Content Placeholder 3" descr="reactiv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reactive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55" cy="12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:rsidR="00000190" w:rsidRPr="002C7399" w:rsidRDefault="00000190" w:rsidP="0000019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Matières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dangereusement</w:t>
            </w:r>
            <w:proofErr w:type="spellEnd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399">
              <w:rPr>
                <w:rFonts w:ascii="Times New Roman" w:hAnsi="Times New Roman" w:cs="Times New Roman"/>
                <w:sz w:val="24"/>
                <w:szCs w:val="24"/>
              </w:rPr>
              <w:t>réactives</w:t>
            </w:r>
            <w:proofErr w:type="spellEnd"/>
          </w:p>
        </w:tc>
      </w:tr>
    </w:tbl>
    <w:p w:rsidR="00F8531C" w:rsidRPr="002C7399" w:rsidRDefault="00F8531C" w:rsidP="00F8531C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sectPr w:rsidR="00F8531C" w:rsidRPr="002C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C"/>
    <w:rsid w:val="00000190"/>
    <w:rsid w:val="002C7399"/>
    <w:rsid w:val="00650226"/>
    <w:rsid w:val="007A3825"/>
    <w:rsid w:val="00966F8F"/>
    <w:rsid w:val="00AF0A0D"/>
    <w:rsid w:val="00C8602A"/>
    <w:rsid w:val="00D67B8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3</cp:revision>
  <dcterms:created xsi:type="dcterms:W3CDTF">2014-07-05T19:57:00Z</dcterms:created>
  <dcterms:modified xsi:type="dcterms:W3CDTF">2014-09-26T18:52:00Z</dcterms:modified>
</cp:coreProperties>
</file>