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74" w:rsidRPr="00280D74" w:rsidRDefault="00280D74" w:rsidP="00280D74">
      <w:pPr>
        <w:tabs>
          <w:tab w:val="left" w:pos="1185"/>
        </w:tabs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80D74" w:rsidRPr="00280D74" w:rsidRDefault="00280D74" w:rsidP="00280D74">
      <w:pPr>
        <w:tabs>
          <w:tab w:val="left" w:pos="1185"/>
        </w:tabs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80D74" w:rsidRPr="00280D74" w:rsidRDefault="00280D74" w:rsidP="00280D74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80D74">
        <w:rPr>
          <w:rFonts w:ascii="Times New Roman" w:hAnsi="Times New Roman" w:cs="Times New Roman"/>
          <w:b/>
          <w:sz w:val="24"/>
          <w:szCs w:val="24"/>
          <w:lang w:val="fr-CA"/>
        </w:rPr>
        <w:t>Les composés covalents</w:t>
      </w:r>
    </w:p>
    <w:p w:rsidR="00280D74" w:rsidRP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80D74">
        <w:rPr>
          <w:rFonts w:ascii="Times New Roman" w:hAnsi="Times New Roman" w:cs="Times New Roman"/>
          <w:sz w:val="24"/>
          <w:szCs w:val="24"/>
          <w:lang w:val="fr-CA"/>
        </w:rPr>
        <w:t xml:space="preserve">Dessiner les composés covalents suivants en montrant clairement </w:t>
      </w:r>
      <w:r>
        <w:rPr>
          <w:rFonts w:ascii="Times New Roman" w:hAnsi="Times New Roman" w:cs="Times New Roman"/>
          <w:sz w:val="24"/>
          <w:szCs w:val="24"/>
          <w:lang w:val="fr-CA"/>
        </w:rPr>
        <w:t>le partage des électrons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80D74" w:rsidRP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80D74">
        <w:rPr>
          <w:rFonts w:ascii="Times New Roman" w:hAnsi="Times New Roman" w:cs="Times New Roman"/>
          <w:sz w:val="24"/>
          <w:szCs w:val="24"/>
          <w:lang w:val="fr-CA"/>
        </w:rPr>
        <w:t>1.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L’eau</w:t>
      </w:r>
    </w:p>
    <w:p w:rsidR="00280D74" w:rsidRP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80D74">
        <w:rPr>
          <w:rFonts w:ascii="Times New Roman" w:hAnsi="Times New Roman" w:cs="Times New Roman"/>
          <w:sz w:val="24"/>
          <w:szCs w:val="24"/>
          <w:lang w:val="fr-CA"/>
        </w:rPr>
        <w:t>H</w:t>
      </w:r>
      <w:r w:rsidRPr="00280D74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O</w:t>
      </w: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P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2. 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L’ammoniac</w:t>
      </w:r>
    </w:p>
    <w:p w:rsidR="00280D74" w:rsidRP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80D74">
        <w:rPr>
          <w:rFonts w:ascii="Times New Roman" w:hAnsi="Times New Roman" w:cs="Times New Roman"/>
          <w:sz w:val="24"/>
          <w:szCs w:val="24"/>
          <w:lang w:val="fr-CA"/>
        </w:rPr>
        <w:t>NH</w:t>
      </w:r>
      <w:r w:rsidRPr="00280D74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3</w:t>
      </w: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P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3. 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Le méthane</w:t>
      </w:r>
    </w:p>
    <w:p w:rsidR="00280D74" w:rsidRP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80D74">
        <w:rPr>
          <w:rFonts w:ascii="Times New Roman" w:hAnsi="Times New Roman" w:cs="Times New Roman"/>
          <w:sz w:val="24"/>
          <w:szCs w:val="24"/>
          <w:lang w:val="fr-CA"/>
        </w:rPr>
        <w:t>CH</w:t>
      </w:r>
      <w:r w:rsidRPr="00280D74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4</w:t>
      </w: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P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4. 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L’éthane</w:t>
      </w:r>
    </w:p>
    <w:p w:rsidR="00280D74" w:rsidRP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80D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Pr="00280D74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H</w:t>
      </w:r>
      <w:r w:rsidRPr="00280D74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6</w:t>
      </w: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80D74" w:rsidRP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5. 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Le propane</w:t>
      </w:r>
    </w:p>
    <w:p w:rsidR="00280D74" w:rsidRPr="00280D74" w:rsidRDefault="00280D74" w:rsidP="00280D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80D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Pr="00280D74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3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H</w:t>
      </w:r>
      <w:r w:rsidRPr="00280D74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8</w:t>
      </w:r>
    </w:p>
    <w:sectPr w:rsidR="00280D74" w:rsidRPr="0028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707"/>
    <w:multiLevelType w:val="hybridMultilevel"/>
    <w:tmpl w:val="E932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4"/>
    <w:rsid w:val="00280D74"/>
    <w:rsid w:val="004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74B82-AEFE-49A9-9A6A-0D5E139F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</cp:revision>
  <dcterms:created xsi:type="dcterms:W3CDTF">2014-07-12T18:36:00Z</dcterms:created>
  <dcterms:modified xsi:type="dcterms:W3CDTF">2014-07-12T18:46:00Z</dcterms:modified>
</cp:coreProperties>
</file>