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0E0" w:rsidRPr="008F30E0" w:rsidRDefault="008F30E0" w:rsidP="00932E66">
      <w:pPr>
        <w:tabs>
          <w:tab w:val="left" w:pos="262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8F30E0">
        <w:rPr>
          <w:rFonts w:ascii="Times New Roman" w:hAnsi="Times New Roman" w:cs="Times New Roman"/>
          <w:sz w:val="24"/>
          <w:szCs w:val="24"/>
          <w:lang w:val="fr-CA"/>
        </w:rPr>
        <w:t>Sciences naturelles 9</w:t>
      </w:r>
    </w:p>
    <w:p w:rsidR="0068571D" w:rsidRDefault="0068571D" w:rsidP="008F30E0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F30E0">
        <w:rPr>
          <w:rFonts w:ascii="Times New Roman" w:hAnsi="Times New Roman" w:cs="Times New Roman"/>
          <w:b/>
          <w:sz w:val="24"/>
          <w:szCs w:val="24"/>
          <w:lang w:val="fr-CA"/>
        </w:rPr>
        <w:t>La mat</w:t>
      </w:r>
      <w:r w:rsidR="00810545">
        <w:rPr>
          <w:rFonts w:ascii="Times New Roman" w:hAnsi="Times New Roman" w:cs="Times New Roman"/>
          <w:b/>
          <w:sz w:val="24"/>
          <w:szCs w:val="24"/>
          <w:lang w:val="fr-CA"/>
        </w:rPr>
        <w:t>ière et la Théorie cinétique</w:t>
      </w:r>
    </w:p>
    <w:p w:rsidR="00692DBB" w:rsidRDefault="00692DBB" w:rsidP="00692DBB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La matière</w:t>
      </w:r>
    </w:p>
    <w:p w:rsidR="00692DBB" w:rsidRPr="00692DBB" w:rsidRDefault="00692DBB" w:rsidP="00692DB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692DBB">
        <w:rPr>
          <w:rFonts w:ascii="Times New Roman" w:hAnsi="Times New Roman" w:cs="Times New Roman"/>
          <w:sz w:val="24"/>
          <w:szCs w:val="24"/>
          <w:lang w:val="fr-CA"/>
        </w:rPr>
        <w:t xml:space="preserve">La matière est tout ce qui possède une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92DBB">
        <w:rPr>
          <w:rFonts w:ascii="Times New Roman" w:hAnsi="Times New Roman" w:cs="Times New Roman"/>
          <w:sz w:val="24"/>
          <w:szCs w:val="24"/>
          <w:lang w:val="fr-CA"/>
        </w:rPr>
        <w:t xml:space="preserve"> et une </w:t>
      </w:r>
      <w:r w:rsidRPr="00692DB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92DB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92DBB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692DBB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8571D" w:rsidRPr="008F30E0" w:rsidRDefault="0068571D" w:rsidP="0061034B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F30E0">
        <w:rPr>
          <w:rFonts w:ascii="Times New Roman" w:hAnsi="Times New Roman" w:cs="Times New Roman"/>
          <w:b/>
          <w:sz w:val="24"/>
          <w:szCs w:val="24"/>
          <w:lang w:val="fr-CA"/>
        </w:rPr>
        <w:t xml:space="preserve">Des changements chimiques </w:t>
      </w:r>
      <w:r w:rsidR="00810545">
        <w:rPr>
          <w:rFonts w:ascii="Times New Roman" w:hAnsi="Times New Roman" w:cs="Times New Roman"/>
          <w:b/>
          <w:sz w:val="24"/>
          <w:szCs w:val="24"/>
          <w:lang w:val="fr-CA"/>
        </w:rPr>
        <w:t>et des transformations physiques de la matière</w:t>
      </w:r>
    </w:p>
    <w:p w:rsidR="00E04475" w:rsidRPr="008F30E0" w:rsidRDefault="0068571D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8F30E0">
        <w:rPr>
          <w:rFonts w:ascii="Times New Roman" w:hAnsi="Times New Roman" w:cs="Times New Roman"/>
          <w:sz w:val="24"/>
          <w:szCs w:val="24"/>
          <w:lang w:val="fr-CA"/>
        </w:rPr>
        <w:t>Pendant un c</w:t>
      </w:r>
      <w:r w:rsidR="00E04475" w:rsidRPr="008F30E0">
        <w:rPr>
          <w:rFonts w:ascii="Times New Roman" w:hAnsi="Times New Roman" w:cs="Times New Roman"/>
          <w:sz w:val="24"/>
          <w:szCs w:val="24"/>
          <w:lang w:val="fr-CA"/>
        </w:rPr>
        <w:t>hangement ch</w:t>
      </w:r>
      <w:r w:rsidR="00361C81" w:rsidRPr="008F30E0">
        <w:rPr>
          <w:rFonts w:ascii="Times New Roman" w:hAnsi="Times New Roman" w:cs="Times New Roman"/>
          <w:sz w:val="24"/>
          <w:szCs w:val="24"/>
          <w:lang w:val="fr-CA"/>
        </w:rPr>
        <w:t>imique,</w:t>
      </w:r>
      <w:r w:rsidR="00361C81" w:rsidRPr="008F30E0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</w:t>
      </w:r>
      <w:r w:rsidR="00361C81" w:rsidRPr="008F30E0">
        <w:rPr>
          <w:rFonts w:ascii="Times New Roman" w:hAnsi="Times New Roman" w:cs="Times New Roman"/>
          <w:sz w:val="24"/>
          <w:szCs w:val="24"/>
          <w:lang w:val="fr-CA"/>
        </w:rPr>
        <w:t xml:space="preserve">ou </w:t>
      </w:r>
      <w:r w:rsidR="00361C81" w:rsidRPr="008F30E0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</w:t>
      </w:r>
      <w:r w:rsidR="00E04475" w:rsidRPr="008F30E0">
        <w:rPr>
          <w:rFonts w:ascii="Times New Roman" w:hAnsi="Times New Roman" w:cs="Times New Roman"/>
          <w:sz w:val="24"/>
          <w:szCs w:val="24"/>
          <w:lang w:val="fr-CA"/>
        </w:rPr>
        <w:t xml:space="preserve"> nouvelles substances sont créées.</w:t>
      </w:r>
    </w:p>
    <w:p w:rsidR="00E04475" w:rsidRPr="008F30E0" w:rsidRDefault="00E04475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8F30E0">
        <w:rPr>
          <w:rFonts w:ascii="Times New Roman" w:hAnsi="Times New Roman" w:cs="Times New Roman"/>
          <w:sz w:val="24"/>
          <w:szCs w:val="24"/>
          <w:lang w:val="fr-CA"/>
        </w:rPr>
        <w:t>Pendant u</w:t>
      </w:r>
      <w:r w:rsidR="00361C81" w:rsidRPr="008F30E0">
        <w:rPr>
          <w:rFonts w:ascii="Times New Roman" w:hAnsi="Times New Roman" w:cs="Times New Roman"/>
          <w:sz w:val="24"/>
          <w:szCs w:val="24"/>
          <w:lang w:val="fr-CA"/>
        </w:rPr>
        <w:t xml:space="preserve">ne transformation physique, </w:t>
      </w:r>
      <w:r w:rsidR="00361C81" w:rsidRPr="008F30E0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</w:t>
      </w:r>
      <w:r w:rsidR="00361C81" w:rsidRPr="008F30E0">
        <w:rPr>
          <w:rFonts w:ascii="Times New Roman" w:hAnsi="Times New Roman" w:cs="Times New Roman"/>
          <w:sz w:val="24"/>
          <w:szCs w:val="24"/>
          <w:lang w:val="fr-CA"/>
        </w:rPr>
        <w:t xml:space="preserve"> no</w:t>
      </w:r>
      <w:r w:rsidRPr="008F30E0">
        <w:rPr>
          <w:rFonts w:ascii="Times New Roman" w:hAnsi="Times New Roman" w:cs="Times New Roman"/>
          <w:sz w:val="24"/>
          <w:szCs w:val="24"/>
          <w:lang w:val="fr-CA"/>
        </w:rPr>
        <w:t>uvelle substance n’est créée mais un changement d’</w:t>
      </w:r>
      <w:r w:rsidR="00361C81" w:rsidRPr="008F30E0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</w:t>
      </w:r>
      <w:r w:rsidRPr="008F30E0">
        <w:rPr>
          <w:rFonts w:ascii="Times New Roman" w:hAnsi="Times New Roman" w:cs="Times New Roman"/>
          <w:sz w:val="24"/>
          <w:szCs w:val="24"/>
          <w:lang w:val="fr-CA"/>
        </w:rPr>
        <w:t xml:space="preserve"> peut avoir lieu.</w:t>
      </w:r>
    </w:p>
    <w:p w:rsidR="00CC4EEF" w:rsidRDefault="0061034B" w:rsidP="00CC4EEF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8F30E0">
        <w:rPr>
          <w:rFonts w:ascii="Times New Roman" w:hAnsi="Times New Roman" w:cs="Times New Roman"/>
          <w:b/>
          <w:sz w:val="24"/>
          <w:szCs w:val="24"/>
          <w:lang w:val="fr-CA"/>
        </w:rPr>
        <w:t>Les états de la matière</w:t>
      </w:r>
    </w:p>
    <w:p w:rsidR="00E91BA4" w:rsidRPr="00CC4EEF" w:rsidRDefault="00CC4EEF" w:rsidP="00CC4EEF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C4EEF">
        <w:rPr>
          <w:rFonts w:ascii="Times New Roman" w:hAnsi="Times New Roman" w:cs="Times New Roman"/>
          <w:sz w:val="24"/>
          <w:szCs w:val="24"/>
          <w:lang w:val="fr-CA"/>
        </w:rPr>
        <w:t>1.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91BA4" w:rsidRPr="00CC4EEF">
        <w:rPr>
          <w:rFonts w:ascii="Times New Roman" w:hAnsi="Times New Roman" w:cs="Times New Roman"/>
          <w:sz w:val="24"/>
          <w:szCs w:val="24"/>
          <w:lang w:val="fr-CA"/>
        </w:rPr>
        <w:t xml:space="preserve">Dessiner des particules dans </w:t>
      </w:r>
      <w:r w:rsidR="002D2C9B" w:rsidRPr="00CC4EEF">
        <w:rPr>
          <w:rFonts w:ascii="Times New Roman" w:hAnsi="Times New Roman" w:cs="Times New Roman"/>
          <w:sz w:val="24"/>
          <w:szCs w:val="24"/>
          <w:lang w:val="fr-CA"/>
        </w:rPr>
        <w:t>l’état spécifié dans chacun</w:t>
      </w:r>
      <w:r w:rsidR="00305AC4" w:rsidRPr="00CC4EEF">
        <w:rPr>
          <w:rFonts w:ascii="Times New Roman" w:hAnsi="Times New Roman" w:cs="Times New Roman"/>
          <w:sz w:val="24"/>
          <w:szCs w:val="24"/>
          <w:lang w:val="fr-CA"/>
        </w:rPr>
        <w:t xml:space="preserve"> des cylindres en montrant clairement le</w:t>
      </w:r>
      <w:r w:rsidR="00E91BA4" w:rsidRPr="00CC4EEF">
        <w:rPr>
          <w:rFonts w:ascii="Times New Roman" w:hAnsi="Times New Roman" w:cs="Times New Roman"/>
          <w:sz w:val="24"/>
          <w:szCs w:val="24"/>
          <w:lang w:val="fr-CA"/>
        </w:rPr>
        <w:t xml:space="preserve"> volume occupé par la substance dans chaque état.  En</w:t>
      </w:r>
      <w:r w:rsidR="00DB40A8" w:rsidRPr="00CC4EEF">
        <w:rPr>
          <w:rFonts w:ascii="Times New Roman" w:hAnsi="Times New Roman" w:cs="Times New Roman"/>
          <w:sz w:val="24"/>
          <w:szCs w:val="24"/>
          <w:lang w:val="fr-CA"/>
        </w:rPr>
        <w:t>suite, dans l’espace en dessus d</w:t>
      </w:r>
      <w:r w:rsidR="00E91BA4" w:rsidRPr="00CC4EEF">
        <w:rPr>
          <w:rFonts w:ascii="Times New Roman" w:hAnsi="Times New Roman" w:cs="Times New Roman"/>
          <w:sz w:val="24"/>
          <w:szCs w:val="24"/>
          <w:lang w:val="fr-CA"/>
        </w:rPr>
        <w:t xml:space="preserve">es cylindres, </w:t>
      </w:r>
      <w:r w:rsidRPr="00CC4EEF">
        <w:rPr>
          <w:rFonts w:ascii="Times New Roman" w:hAnsi="Times New Roman" w:cs="Times New Roman"/>
          <w:sz w:val="24"/>
          <w:szCs w:val="24"/>
          <w:lang w:val="fr-CA"/>
        </w:rPr>
        <w:t xml:space="preserve">décrire la grandeur de l’espace entre les particules et </w:t>
      </w:r>
      <w:r w:rsidR="00305AC4" w:rsidRPr="00CC4EEF">
        <w:rPr>
          <w:rFonts w:ascii="Times New Roman" w:hAnsi="Times New Roman" w:cs="Times New Roman"/>
          <w:sz w:val="24"/>
          <w:szCs w:val="24"/>
          <w:lang w:val="fr-CA"/>
        </w:rPr>
        <w:t>comment les particules peuvent interagir entre eux-mêmes dans l’état donné.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1BA4" w:rsidRPr="008F30E0" w:rsidTr="008F30E0">
        <w:tc>
          <w:tcPr>
            <w:tcW w:w="3116" w:type="dxa"/>
            <w:vAlign w:val="center"/>
          </w:tcPr>
          <w:p w:rsidR="00E91BA4" w:rsidRPr="008F30E0" w:rsidRDefault="00E91BA4" w:rsidP="008F30E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F30E0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Solide</w:t>
            </w:r>
          </w:p>
        </w:tc>
        <w:tc>
          <w:tcPr>
            <w:tcW w:w="3117" w:type="dxa"/>
            <w:vAlign w:val="center"/>
          </w:tcPr>
          <w:p w:rsidR="00E91BA4" w:rsidRPr="008F30E0" w:rsidRDefault="00E91BA4" w:rsidP="008F30E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F30E0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Liquide</w:t>
            </w:r>
          </w:p>
        </w:tc>
        <w:tc>
          <w:tcPr>
            <w:tcW w:w="3117" w:type="dxa"/>
            <w:vAlign w:val="center"/>
          </w:tcPr>
          <w:p w:rsidR="00E91BA4" w:rsidRPr="008F30E0" w:rsidRDefault="00E91BA4" w:rsidP="008F30E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8F30E0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Gaz</w:t>
            </w:r>
          </w:p>
        </w:tc>
      </w:tr>
      <w:tr w:rsidR="00E91BA4" w:rsidRPr="008F30E0" w:rsidTr="00E91BA4">
        <w:tc>
          <w:tcPr>
            <w:tcW w:w="3116" w:type="dxa"/>
          </w:tcPr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8F30E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12B52F" wp14:editId="10BD973C">
                      <wp:simplePos x="0" y="0"/>
                      <wp:positionH relativeFrom="margin">
                        <wp:posOffset>318770</wp:posOffset>
                      </wp:positionH>
                      <wp:positionV relativeFrom="paragraph">
                        <wp:posOffset>170815</wp:posOffset>
                      </wp:positionV>
                      <wp:extent cx="1143000" cy="1276350"/>
                      <wp:effectExtent l="0" t="0" r="19050" b="19050"/>
                      <wp:wrapNone/>
                      <wp:docPr id="1" name="Ca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276350"/>
                              </a:xfrm>
                              <a:prstGeom prst="ca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AAF2BE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1" o:spid="_x0000_s1026" type="#_x0000_t22" style="position:absolute;margin-left:25.1pt;margin-top:13.45pt;width:90pt;height:10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" adj="4836" filled="f" strokecolor="black [3213]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</w:p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8F30E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5F8408" wp14:editId="6F58F953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303530</wp:posOffset>
                      </wp:positionV>
                      <wp:extent cx="1143000" cy="1276350"/>
                      <wp:effectExtent l="0" t="0" r="19050" b="19050"/>
                      <wp:wrapNone/>
                      <wp:docPr id="3" name="Ca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276350"/>
                              </a:xfrm>
                              <a:prstGeom prst="ca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ECC572" id="Can 3" o:spid="_x0000_s1026" type="#_x0000_t22" style="position:absolute;margin-left:31.3pt;margin-top:23.9pt;width:90pt;height:10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" adj="4836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117" w:type="dxa"/>
          </w:tcPr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8F30E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6C5320" wp14:editId="14BDE3FF">
                      <wp:simplePos x="0" y="0"/>
                      <wp:positionH relativeFrom="margin">
                        <wp:posOffset>399415</wp:posOffset>
                      </wp:positionH>
                      <wp:positionV relativeFrom="paragraph">
                        <wp:posOffset>313055</wp:posOffset>
                      </wp:positionV>
                      <wp:extent cx="1143000" cy="1276350"/>
                      <wp:effectExtent l="0" t="0" r="19050" b="19050"/>
                      <wp:wrapNone/>
                      <wp:docPr id="4" name="Ca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276350"/>
                              </a:xfrm>
                              <a:prstGeom prst="can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954548" id="Can 4" o:spid="_x0000_s1026" type="#_x0000_t22" style="position:absolute;margin-left:31.45pt;margin-top:24.65pt;width:90pt;height:100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" adj="4836" filled="f" strokecolor="black [3213]" strokeweight="1pt">
                      <v:stroke joinstyle="miter"/>
                      <w10:wrap anchorx="margin"/>
                    </v:shape>
                  </w:pict>
                </mc:Fallback>
              </mc:AlternateContent>
            </w:r>
          </w:p>
        </w:tc>
      </w:tr>
      <w:tr w:rsidR="00E91BA4" w:rsidRPr="008F30E0" w:rsidTr="00E91BA4">
        <w:tc>
          <w:tcPr>
            <w:tcW w:w="3116" w:type="dxa"/>
          </w:tcPr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91BA4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10545" w:rsidRDefault="00810545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10545" w:rsidRDefault="00810545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10545" w:rsidRDefault="00810545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10545" w:rsidRDefault="00810545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10545" w:rsidRDefault="00810545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10545" w:rsidRDefault="00810545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810545" w:rsidRPr="008F30E0" w:rsidRDefault="00810545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3117" w:type="dxa"/>
          </w:tcPr>
          <w:p w:rsidR="00E91BA4" w:rsidRPr="008F30E0" w:rsidRDefault="00E91BA4" w:rsidP="00E91BA4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CC4EEF" w:rsidRDefault="00CC4EEF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CC4EEF" w:rsidRDefault="00CC4EEF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CC4EEF" w:rsidRPr="008F30E0" w:rsidRDefault="00CC4EEF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8F30E0"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2D637BA" wp14:editId="2F24ABCB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4781550" cy="4452051"/>
            <wp:effectExtent l="0" t="0" r="0" b="5715"/>
            <wp:wrapTight wrapText="bothSides">
              <wp:wrapPolygon edited="0">
                <wp:start x="0" y="0"/>
                <wp:lineTo x="0" y="21535"/>
                <wp:lineTo x="21514" y="21535"/>
                <wp:lineTo x="21514" y="0"/>
                <wp:lineTo x="0" y="0"/>
              </wp:wrapPolygon>
            </wp:wrapTight>
            <wp:docPr id="19459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45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2. </w:t>
      </w:r>
    </w:p>
    <w:p w:rsidR="008F30E0" w:rsidRDefault="008F30E0" w:rsidP="00FA1F58">
      <w:pPr>
        <w:tabs>
          <w:tab w:val="left" w:pos="2625"/>
        </w:tabs>
        <w:jc w:val="center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1F58" w:rsidRPr="00DB40A8" w:rsidTr="009A196B">
        <w:tc>
          <w:tcPr>
            <w:tcW w:w="4675" w:type="dxa"/>
            <w:vAlign w:val="center"/>
          </w:tcPr>
          <w:p w:rsidR="00FA1F58" w:rsidRPr="009A196B" w:rsidRDefault="00FA1F58" w:rsidP="009A196B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9A196B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Le phénomène</w:t>
            </w:r>
          </w:p>
        </w:tc>
        <w:tc>
          <w:tcPr>
            <w:tcW w:w="4675" w:type="dxa"/>
            <w:vAlign w:val="center"/>
          </w:tcPr>
          <w:p w:rsidR="00FA1F58" w:rsidRPr="009A196B" w:rsidRDefault="00810545" w:rsidP="009A196B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Ce qui se passe avec les particules et </w:t>
            </w:r>
            <w:r w:rsidR="00FA1F58" w:rsidRPr="009A196B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l’énergie des particules</w:t>
            </w:r>
          </w:p>
        </w:tc>
      </w:tr>
      <w:tr w:rsidR="00FA1F58" w:rsidTr="00FA1F58">
        <w:tc>
          <w:tcPr>
            <w:tcW w:w="4675" w:type="dxa"/>
          </w:tcPr>
          <w:p w:rsidR="00FA1F58" w:rsidRPr="009A196B" w:rsidRDefault="009A196B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A196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 vaporisation et l</w:t>
            </w:r>
            <w:r w:rsidR="0081054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’ébul</w:t>
            </w:r>
            <w:r w:rsidRPr="009A196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lition</w:t>
            </w:r>
          </w:p>
        </w:tc>
        <w:tc>
          <w:tcPr>
            <w:tcW w:w="4675" w:type="dxa"/>
          </w:tcPr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</w:tc>
      </w:tr>
      <w:tr w:rsidR="00FA1F58" w:rsidTr="00FA1F58">
        <w:tc>
          <w:tcPr>
            <w:tcW w:w="4675" w:type="dxa"/>
          </w:tcPr>
          <w:p w:rsidR="00FA1F58" w:rsidRPr="009A196B" w:rsidRDefault="009A196B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A196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 liquéfaction (Condensation liquide)</w:t>
            </w:r>
          </w:p>
        </w:tc>
        <w:tc>
          <w:tcPr>
            <w:tcW w:w="4675" w:type="dxa"/>
          </w:tcPr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</w:tc>
      </w:tr>
      <w:tr w:rsidR="00FA1F58" w:rsidTr="00FA1F58">
        <w:tc>
          <w:tcPr>
            <w:tcW w:w="4675" w:type="dxa"/>
          </w:tcPr>
          <w:p w:rsidR="00FA1F58" w:rsidRPr="009A196B" w:rsidRDefault="009A196B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A196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 fusion</w:t>
            </w:r>
          </w:p>
        </w:tc>
        <w:tc>
          <w:tcPr>
            <w:tcW w:w="4675" w:type="dxa"/>
          </w:tcPr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</w:tc>
      </w:tr>
      <w:tr w:rsidR="00FA1F58" w:rsidTr="00FA1F58">
        <w:tc>
          <w:tcPr>
            <w:tcW w:w="4675" w:type="dxa"/>
          </w:tcPr>
          <w:p w:rsidR="00FA1F58" w:rsidRPr="009A196B" w:rsidRDefault="009A196B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A196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 solidification</w:t>
            </w:r>
          </w:p>
        </w:tc>
        <w:tc>
          <w:tcPr>
            <w:tcW w:w="4675" w:type="dxa"/>
          </w:tcPr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</w:tc>
      </w:tr>
      <w:tr w:rsidR="00FA1F58" w:rsidTr="00FA1F58">
        <w:tc>
          <w:tcPr>
            <w:tcW w:w="4675" w:type="dxa"/>
          </w:tcPr>
          <w:p w:rsidR="00FA1F58" w:rsidRPr="009A196B" w:rsidRDefault="009A196B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A196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 sublimation</w:t>
            </w:r>
          </w:p>
        </w:tc>
        <w:tc>
          <w:tcPr>
            <w:tcW w:w="4675" w:type="dxa"/>
          </w:tcPr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</w:tc>
      </w:tr>
      <w:tr w:rsidR="00FA1F58" w:rsidTr="00FA1F58">
        <w:tc>
          <w:tcPr>
            <w:tcW w:w="4675" w:type="dxa"/>
          </w:tcPr>
          <w:p w:rsidR="00FA1F58" w:rsidRPr="009A196B" w:rsidRDefault="009A196B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9A196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 condensation solide</w:t>
            </w:r>
          </w:p>
        </w:tc>
        <w:tc>
          <w:tcPr>
            <w:tcW w:w="4675" w:type="dxa"/>
          </w:tcPr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  <w:p w:rsidR="00FA1F58" w:rsidRDefault="00FA1F58" w:rsidP="0061034B">
            <w:pPr>
              <w:tabs>
                <w:tab w:val="left" w:pos="2625"/>
              </w:tabs>
              <w:rPr>
                <w:lang w:val="fr-CA"/>
              </w:rPr>
            </w:pPr>
          </w:p>
        </w:tc>
      </w:tr>
    </w:tbl>
    <w:p w:rsidR="004163E0" w:rsidRDefault="004163E0" w:rsidP="0061034B">
      <w:pPr>
        <w:tabs>
          <w:tab w:val="left" w:pos="2625"/>
        </w:tabs>
        <w:rPr>
          <w:lang w:val="fr-CA"/>
        </w:rPr>
      </w:pPr>
    </w:p>
    <w:p w:rsidR="004163E0" w:rsidRPr="004163E0" w:rsidRDefault="00CC4EEF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3. </w:t>
      </w:r>
      <w:r w:rsidR="004163E0">
        <w:rPr>
          <w:rFonts w:ascii="Times New Roman" w:hAnsi="Times New Roman" w:cs="Times New Roman"/>
          <w:sz w:val="24"/>
          <w:szCs w:val="24"/>
          <w:lang w:val="fr-CA"/>
        </w:rPr>
        <w:t>Dans un</w:t>
      </w:r>
      <w:r w:rsidR="004163E0" w:rsidRPr="004163E0">
        <w:rPr>
          <w:rFonts w:ascii="Times New Roman" w:hAnsi="Times New Roman" w:cs="Times New Roman"/>
          <w:sz w:val="24"/>
          <w:szCs w:val="24"/>
          <w:lang w:val="fr-CA"/>
        </w:rPr>
        <w:t xml:space="preserve"> récipient, quelle</w:t>
      </w:r>
      <w:r w:rsidR="004163E0">
        <w:rPr>
          <w:rFonts w:ascii="Times New Roman" w:hAnsi="Times New Roman" w:cs="Times New Roman"/>
          <w:sz w:val="24"/>
          <w:szCs w:val="24"/>
          <w:lang w:val="fr-CA"/>
        </w:rPr>
        <w:t xml:space="preserve"> forme et quel volume sont</w:t>
      </w:r>
      <w:r w:rsidR="004163E0" w:rsidRPr="004163E0">
        <w:rPr>
          <w:rFonts w:ascii="Times New Roman" w:hAnsi="Times New Roman" w:cs="Times New Roman"/>
          <w:sz w:val="24"/>
          <w:szCs w:val="24"/>
          <w:lang w:val="fr-CA"/>
        </w:rPr>
        <w:t xml:space="preserve"> adopté pa</w:t>
      </w:r>
      <w:r>
        <w:rPr>
          <w:rFonts w:ascii="Times New Roman" w:hAnsi="Times New Roman" w:cs="Times New Roman"/>
          <w:sz w:val="24"/>
          <w:szCs w:val="24"/>
          <w:lang w:val="fr-CA"/>
        </w:rPr>
        <w:t>r une substance dans chaque état?  Cela devrait aussi être illustré dans tes dessins de question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4163E0" w:rsidRPr="00DB40A8" w:rsidTr="004163E0">
        <w:tc>
          <w:tcPr>
            <w:tcW w:w="2785" w:type="dxa"/>
            <w:vAlign w:val="center"/>
          </w:tcPr>
          <w:p w:rsidR="004163E0" w:rsidRPr="004163E0" w:rsidRDefault="004163E0" w:rsidP="004163E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4163E0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État</w:t>
            </w:r>
          </w:p>
        </w:tc>
        <w:tc>
          <w:tcPr>
            <w:tcW w:w="6565" w:type="dxa"/>
            <w:vAlign w:val="center"/>
          </w:tcPr>
          <w:p w:rsidR="004163E0" w:rsidRPr="004163E0" w:rsidRDefault="004163E0" w:rsidP="004163E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4163E0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Forme et volume adoptés par l’échantillon</w:t>
            </w:r>
          </w:p>
        </w:tc>
      </w:tr>
      <w:tr w:rsidR="004163E0" w:rsidRPr="00CC4EEF" w:rsidTr="004163E0">
        <w:tc>
          <w:tcPr>
            <w:tcW w:w="2785" w:type="dxa"/>
            <w:vAlign w:val="center"/>
          </w:tcPr>
          <w:p w:rsidR="004163E0" w:rsidRPr="004163E0" w:rsidRDefault="00314E97" w:rsidP="004163E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Gaz</w:t>
            </w:r>
          </w:p>
        </w:tc>
        <w:tc>
          <w:tcPr>
            <w:tcW w:w="6565" w:type="dxa"/>
          </w:tcPr>
          <w:p w:rsidR="004163E0" w:rsidRDefault="004163E0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4163E0" w:rsidRDefault="004163E0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4163E0" w:rsidRDefault="004163E0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4163E0" w:rsidRPr="004163E0" w:rsidRDefault="004163E0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4163E0" w:rsidRPr="00CC4EEF" w:rsidTr="004163E0">
        <w:trPr>
          <w:trHeight w:val="332"/>
        </w:trPr>
        <w:tc>
          <w:tcPr>
            <w:tcW w:w="2785" w:type="dxa"/>
            <w:vAlign w:val="center"/>
          </w:tcPr>
          <w:p w:rsidR="004163E0" w:rsidRPr="004163E0" w:rsidRDefault="004163E0" w:rsidP="004163E0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4163E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Liquide</w:t>
            </w:r>
          </w:p>
        </w:tc>
        <w:tc>
          <w:tcPr>
            <w:tcW w:w="6565" w:type="dxa"/>
          </w:tcPr>
          <w:p w:rsidR="004163E0" w:rsidRDefault="004163E0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4163E0" w:rsidRDefault="004163E0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4163E0" w:rsidRDefault="004163E0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4163E0" w:rsidRPr="004163E0" w:rsidRDefault="004163E0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4163E0" w:rsidRPr="00CC4EEF" w:rsidTr="00314E97">
        <w:tc>
          <w:tcPr>
            <w:tcW w:w="2785" w:type="dxa"/>
            <w:vAlign w:val="center"/>
          </w:tcPr>
          <w:p w:rsidR="004163E0" w:rsidRPr="004163E0" w:rsidRDefault="00314E97" w:rsidP="00314E97">
            <w:pPr>
              <w:tabs>
                <w:tab w:val="left" w:pos="26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Solide</w:t>
            </w:r>
          </w:p>
        </w:tc>
        <w:tc>
          <w:tcPr>
            <w:tcW w:w="6565" w:type="dxa"/>
          </w:tcPr>
          <w:p w:rsidR="004163E0" w:rsidRDefault="004163E0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4163E0" w:rsidRDefault="004163E0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4163E0" w:rsidRDefault="004163E0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  <w:p w:rsidR="004163E0" w:rsidRPr="004163E0" w:rsidRDefault="004163E0" w:rsidP="0061034B">
            <w:pPr>
              <w:tabs>
                <w:tab w:val="left" w:pos="2625"/>
              </w:tabs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CC4EEF" w:rsidRDefault="00CC4EEF" w:rsidP="0061034B">
      <w:pPr>
        <w:tabs>
          <w:tab w:val="left" w:pos="2625"/>
        </w:tabs>
        <w:rPr>
          <w:lang w:val="fr-CA"/>
        </w:rPr>
      </w:pPr>
    </w:p>
    <w:p w:rsidR="008534CF" w:rsidRPr="00AE663F" w:rsidRDefault="00CC4EEF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lang w:val="fr-CA"/>
        </w:rPr>
        <w:t xml:space="preserve">4. </w:t>
      </w:r>
      <w:bookmarkStart w:id="0" w:name="_GoBack"/>
      <w:bookmarkEnd w:id="0"/>
      <w:r w:rsidR="008534CF" w:rsidRPr="00AE663F">
        <w:rPr>
          <w:rFonts w:ascii="Times New Roman" w:hAnsi="Times New Roman" w:cs="Times New Roman"/>
          <w:sz w:val="24"/>
          <w:szCs w:val="24"/>
          <w:lang w:val="fr-CA"/>
        </w:rPr>
        <w:t>Fournir au moins un ex</w:t>
      </w:r>
      <w:r w:rsidR="006B1EF5">
        <w:rPr>
          <w:rFonts w:ascii="Times New Roman" w:hAnsi="Times New Roman" w:cs="Times New Roman"/>
          <w:sz w:val="24"/>
          <w:szCs w:val="24"/>
          <w:lang w:val="fr-CA"/>
        </w:rPr>
        <w:t>emple de la vie quotidienne de chaque changement d</w:t>
      </w:r>
      <w:r w:rsidR="008534CF" w:rsidRPr="00AE663F">
        <w:rPr>
          <w:rFonts w:ascii="Times New Roman" w:hAnsi="Times New Roman" w:cs="Times New Roman"/>
          <w:sz w:val="24"/>
          <w:szCs w:val="24"/>
          <w:lang w:val="fr-CA"/>
        </w:rPr>
        <w:t>’état.</w:t>
      </w:r>
    </w:p>
    <w:p w:rsidR="00AE663F" w:rsidRPr="00AE663F" w:rsidRDefault="008534CF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AE663F">
        <w:rPr>
          <w:rFonts w:ascii="Times New Roman" w:hAnsi="Times New Roman" w:cs="Times New Roman"/>
          <w:sz w:val="24"/>
          <w:szCs w:val="24"/>
          <w:lang w:val="fr-CA"/>
        </w:rPr>
        <w:t>Condensation solide</w:t>
      </w:r>
    </w:p>
    <w:p w:rsidR="008534CF" w:rsidRPr="00AE663F" w:rsidRDefault="008534CF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E663F" w:rsidRPr="00AE663F" w:rsidRDefault="008534CF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AE663F">
        <w:rPr>
          <w:rFonts w:ascii="Times New Roman" w:hAnsi="Times New Roman" w:cs="Times New Roman"/>
          <w:sz w:val="24"/>
          <w:szCs w:val="24"/>
          <w:lang w:val="fr-CA"/>
        </w:rPr>
        <w:t>Sublimation</w:t>
      </w:r>
    </w:p>
    <w:p w:rsidR="008534CF" w:rsidRPr="00AE663F" w:rsidRDefault="008534CF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E663F" w:rsidRPr="00AE663F" w:rsidRDefault="008534CF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AE663F">
        <w:rPr>
          <w:rFonts w:ascii="Times New Roman" w:hAnsi="Times New Roman" w:cs="Times New Roman"/>
          <w:sz w:val="24"/>
          <w:szCs w:val="24"/>
          <w:lang w:val="fr-CA"/>
        </w:rPr>
        <w:t>Liquéfaction ou condensation liquide</w:t>
      </w:r>
    </w:p>
    <w:p w:rsidR="008534CF" w:rsidRPr="00AE663F" w:rsidRDefault="008534CF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AE663F" w:rsidRPr="00AE663F" w:rsidRDefault="008534CF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AE663F">
        <w:rPr>
          <w:rFonts w:ascii="Times New Roman" w:hAnsi="Times New Roman" w:cs="Times New Roman"/>
          <w:sz w:val="24"/>
          <w:szCs w:val="24"/>
          <w:lang w:val="fr-CA"/>
        </w:rPr>
        <w:t>Vaporisation et ébullition</w:t>
      </w:r>
    </w:p>
    <w:p w:rsidR="008534CF" w:rsidRPr="00AE663F" w:rsidRDefault="008534CF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8534CF" w:rsidRPr="00AE663F" w:rsidRDefault="008534CF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AE663F">
        <w:rPr>
          <w:rFonts w:ascii="Times New Roman" w:hAnsi="Times New Roman" w:cs="Times New Roman"/>
          <w:sz w:val="24"/>
          <w:szCs w:val="24"/>
          <w:lang w:val="fr-CA"/>
        </w:rPr>
        <w:t>Fusion</w:t>
      </w:r>
    </w:p>
    <w:p w:rsidR="008534CF" w:rsidRPr="00AE663F" w:rsidRDefault="008534CF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</w:p>
    <w:p w:rsidR="008534CF" w:rsidRPr="00AE663F" w:rsidRDefault="008534CF" w:rsidP="0061034B">
      <w:pPr>
        <w:tabs>
          <w:tab w:val="left" w:pos="2625"/>
        </w:tabs>
        <w:rPr>
          <w:rFonts w:ascii="Times New Roman" w:hAnsi="Times New Roman" w:cs="Times New Roman"/>
          <w:sz w:val="24"/>
          <w:szCs w:val="24"/>
          <w:lang w:val="fr-CA"/>
        </w:rPr>
      </w:pPr>
      <w:r w:rsidRPr="00AE663F">
        <w:rPr>
          <w:rFonts w:ascii="Times New Roman" w:hAnsi="Times New Roman" w:cs="Times New Roman"/>
          <w:sz w:val="24"/>
          <w:szCs w:val="24"/>
          <w:lang w:val="fr-CA"/>
        </w:rPr>
        <w:t>Solidification</w:t>
      </w:r>
    </w:p>
    <w:sectPr w:rsidR="008534CF" w:rsidRPr="00AE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51361"/>
    <w:multiLevelType w:val="hybridMultilevel"/>
    <w:tmpl w:val="9E300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3221A"/>
    <w:multiLevelType w:val="hybridMultilevel"/>
    <w:tmpl w:val="96D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4DA"/>
    <w:rsid w:val="001251A9"/>
    <w:rsid w:val="002D2C9B"/>
    <w:rsid w:val="00305AC4"/>
    <w:rsid w:val="00314E97"/>
    <w:rsid w:val="00361C81"/>
    <w:rsid w:val="004163E0"/>
    <w:rsid w:val="005D1AC8"/>
    <w:rsid w:val="0061034B"/>
    <w:rsid w:val="0068571D"/>
    <w:rsid w:val="00692DBB"/>
    <w:rsid w:val="006B1EF5"/>
    <w:rsid w:val="007A3825"/>
    <w:rsid w:val="00810545"/>
    <w:rsid w:val="008534CF"/>
    <w:rsid w:val="008F30E0"/>
    <w:rsid w:val="00932E66"/>
    <w:rsid w:val="009A196B"/>
    <w:rsid w:val="00AE663F"/>
    <w:rsid w:val="00B57FFE"/>
    <w:rsid w:val="00BA1025"/>
    <w:rsid w:val="00C8602A"/>
    <w:rsid w:val="00CB14DA"/>
    <w:rsid w:val="00CC4EEF"/>
    <w:rsid w:val="00DB40A8"/>
    <w:rsid w:val="00E04475"/>
    <w:rsid w:val="00E91BA4"/>
    <w:rsid w:val="00FA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95A88-F3E2-463E-A41A-A2176847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NIVER~1\EDUC42~3\LESPLA~2.YAP\SCIENC~1\La%20feuille%20pour%20la%20lecon%20sur%20la%20matiere%20et%20les%20propri&#233;t&#233;s%20physiqu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 feuille pour la lecon sur la matiere et les propriétés physiques</Template>
  <TotalTime>11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3</cp:revision>
  <dcterms:created xsi:type="dcterms:W3CDTF">2014-07-01T21:35:00Z</dcterms:created>
  <dcterms:modified xsi:type="dcterms:W3CDTF">2014-09-08T01:35:00Z</dcterms:modified>
</cp:coreProperties>
</file>